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7464A" w14:textId="77777777" w:rsidR="00C12069" w:rsidRPr="00C12069" w:rsidRDefault="00C12069" w:rsidP="00C12069">
      <w:pPr>
        <w:rPr>
          <w:rFonts w:ascii="Times New Roman" w:eastAsia="Times New Roman" w:hAnsi="Times New Roman" w:cs="Times New Roman"/>
          <w:color w:val="000000"/>
        </w:rPr>
      </w:pPr>
      <w:r w:rsidRPr="00C12069">
        <w:rPr>
          <w:rFonts w:ascii="Arial" w:eastAsia="Times New Roman" w:hAnsi="Arial" w:cs="Arial"/>
          <w:color w:val="FF0000"/>
          <w:sz w:val="22"/>
          <w:szCs w:val="22"/>
        </w:rPr>
        <w:t>Discussion of and rationale for the model or framework you will use</w:t>
      </w:r>
    </w:p>
    <w:p w14:paraId="4660537C" w14:textId="77777777" w:rsidR="00C12069" w:rsidRPr="00C12069" w:rsidRDefault="00C12069" w:rsidP="00C12069">
      <w:pPr>
        <w:rPr>
          <w:rFonts w:ascii="Times New Roman" w:eastAsia="Times New Roman" w:hAnsi="Times New Roman" w:cs="Times New Roman"/>
          <w:color w:val="000000"/>
        </w:rPr>
      </w:pPr>
      <w:r w:rsidRPr="00C12069">
        <w:rPr>
          <w:rFonts w:ascii="Arial" w:eastAsia="Times New Roman" w:hAnsi="Arial" w:cs="Arial"/>
          <w:color w:val="FF0000"/>
          <w:sz w:val="22"/>
          <w:szCs w:val="22"/>
        </w:rPr>
        <w:t>as a foundation for evaluation (for example - a specific theory, objectives,</w:t>
      </w:r>
    </w:p>
    <w:p w14:paraId="786F8446" w14:textId="77777777" w:rsidR="00C12069" w:rsidRPr="00C12069" w:rsidRDefault="00C12069" w:rsidP="00C12069">
      <w:pPr>
        <w:rPr>
          <w:rFonts w:ascii="Times New Roman" w:eastAsia="Times New Roman" w:hAnsi="Times New Roman" w:cs="Times New Roman"/>
          <w:color w:val="000000"/>
        </w:rPr>
      </w:pPr>
      <w:r w:rsidRPr="00C12069">
        <w:rPr>
          <w:rFonts w:ascii="Arial" w:eastAsia="Times New Roman" w:hAnsi="Arial" w:cs="Arial"/>
          <w:color w:val="FF0000"/>
          <w:sz w:val="22"/>
          <w:szCs w:val="22"/>
        </w:rPr>
        <w:t>competencies, outcomes, etc.).</w:t>
      </w:r>
    </w:p>
    <w:p w14:paraId="69327587" w14:textId="77777777" w:rsidR="00C12069" w:rsidRPr="00C12069" w:rsidRDefault="00C12069" w:rsidP="00C12069">
      <w:pPr>
        <w:rPr>
          <w:rFonts w:ascii="Times New Roman" w:eastAsia="Times New Roman" w:hAnsi="Times New Roman" w:cs="Times New Roman"/>
          <w:color w:val="000000"/>
        </w:rPr>
      </w:pPr>
    </w:p>
    <w:p w14:paraId="4FD39EDF" w14:textId="77777777" w:rsidR="00C12069" w:rsidRPr="00C12069" w:rsidRDefault="00C12069" w:rsidP="00C12069">
      <w:pPr>
        <w:rPr>
          <w:rFonts w:ascii="Times New Roman" w:eastAsia="Times New Roman" w:hAnsi="Times New Roman" w:cs="Times New Roman"/>
          <w:color w:val="000000"/>
        </w:rPr>
      </w:pPr>
      <w:r w:rsidRPr="00C12069">
        <w:rPr>
          <w:rFonts w:ascii="Arial" w:eastAsia="Times New Roman" w:hAnsi="Arial" w:cs="Arial"/>
          <w:color w:val="000000"/>
          <w:sz w:val="22"/>
          <w:szCs w:val="22"/>
        </w:rPr>
        <w:t>1. Stake’s Countenance Model of evaluation is reflective of the expectations of the graduate students as they oversee four senior undergraduate students through six clinical days. This model emphasizes antecedents, transactions, and outcomes with consideration of all stakeholders and quality of educational experience. Along similar lines, the graduate students are expected to have an understanding of the senior students’ preparedness; offer instruction, guidance, and feedback; and assess and evaluate the resulting clinical and educational outcomes.</w:t>
      </w:r>
    </w:p>
    <w:p w14:paraId="0482C142" w14:textId="77777777" w:rsidR="00C12069" w:rsidRPr="00C12069" w:rsidRDefault="00C12069" w:rsidP="00C12069">
      <w:pPr>
        <w:rPr>
          <w:rFonts w:ascii="Times New Roman" w:eastAsia="Times New Roman" w:hAnsi="Times New Roman" w:cs="Times New Roman"/>
          <w:color w:val="000000"/>
        </w:rPr>
      </w:pPr>
    </w:p>
    <w:p w14:paraId="273CB833" w14:textId="77777777" w:rsidR="00C12069" w:rsidRPr="00C12069" w:rsidRDefault="00C12069" w:rsidP="00C12069">
      <w:pPr>
        <w:rPr>
          <w:rFonts w:ascii="Times New Roman" w:eastAsia="Times New Roman" w:hAnsi="Times New Roman" w:cs="Times New Roman"/>
          <w:color w:val="000000"/>
        </w:rPr>
      </w:pPr>
      <w:r w:rsidRPr="00C12069">
        <w:rPr>
          <w:rFonts w:ascii="Arial" w:eastAsia="Times New Roman" w:hAnsi="Arial" w:cs="Arial"/>
          <w:color w:val="000000"/>
          <w:sz w:val="22"/>
          <w:szCs w:val="22"/>
        </w:rPr>
        <w:t>Objectives, based on the goal of fostering knowledge, skills, and safety, include the following:</w:t>
      </w:r>
    </w:p>
    <w:p w14:paraId="5F735158" w14:textId="77777777" w:rsidR="00C12069" w:rsidRPr="00C12069" w:rsidRDefault="00C12069" w:rsidP="00C12069">
      <w:pPr>
        <w:numPr>
          <w:ilvl w:val="0"/>
          <w:numId w:val="1"/>
        </w:numPr>
        <w:textAlignment w:val="baseline"/>
        <w:rPr>
          <w:rFonts w:ascii="Arial" w:eastAsia="Times New Roman" w:hAnsi="Arial" w:cs="Arial"/>
          <w:color w:val="000000"/>
          <w:sz w:val="22"/>
          <w:szCs w:val="22"/>
        </w:rPr>
      </w:pPr>
      <w:r w:rsidRPr="00C12069">
        <w:rPr>
          <w:rFonts w:ascii="Arial" w:eastAsia="Times New Roman" w:hAnsi="Arial" w:cs="Arial"/>
          <w:color w:val="000000"/>
          <w:sz w:val="22"/>
          <w:szCs w:val="22"/>
        </w:rPr>
        <w:t>Adhere to due process according to college policies</w:t>
      </w:r>
    </w:p>
    <w:p w14:paraId="66048E7C" w14:textId="77777777" w:rsidR="00C12069" w:rsidRPr="00C12069" w:rsidRDefault="00C12069" w:rsidP="00C12069">
      <w:pPr>
        <w:numPr>
          <w:ilvl w:val="1"/>
          <w:numId w:val="2"/>
        </w:numPr>
        <w:textAlignment w:val="baseline"/>
        <w:rPr>
          <w:rFonts w:ascii="Arial" w:eastAsia="Times New Roman" w:hAnsi="Arial" w:cs="Arial"/>
          <w:color w:val="000000"/>
          <w:sz w:val="22"/>
          <w:szCs w:val="22"/>
        </w:rPr>
      </w:pPr>
      <w:r w:rsidRPr="00C12069">
        <w:rPr>
          <w:rFonts w:ascii="Arial" w:eastAsia="Times New Roman" w:hAnsi="Arial" w:cs="Arial"/>
          <w:color w:val="000000"/>
          <w:sz w:val="22"/>
          <w:szCs w:val="22"/>
        </w:rPr>
        <w:t>Provision of clear and timely instruction</w:t>
      </w:r>
    </w:p>
    <w:p w14:paraId="57DB0C01" w14:textId="77777777" w:rsidR="00C12069" w:rsidRPr="00C12069" w:rsidRDefault="00C12069" w:rsidP="00C12069">
      <w:pPr>
        <w:numPr>
          <w:ilvl w:val="1"/>
          <w:numId w:val="2"/>
        </w:numPr>
        <w:textAlignment w:val="baseline"/>
        <w:rPr>
          <w:rFonts w:ascii="Arial" w:eastAsia="Times New Roman" w:hAnsi="Arial" w:cs="Arial"/>
          <w:color w:val="000000"/>
          <w:sz w:val="22"/>
          <w:szCs w:val="22"/>
        </w:rPr>
      </w:pPr>
      <w:r w:rsidRPr="00C12069">
        <w:rPr>
          <w:rFonts w:ascii="Arial" w:eastAsia="Times New Roman" w:hAnsi="Arial" w:cs="Arial"/>
          <w:color w:val="000000"/>
          <w:sz w:val="22"/>
          <w:szCs w:val="22"/>
        </w:rPr>
        <w:t>Record regular anecdotal notes</w:t>
      </w:r>
    </w:p>
    <w:p w14:paraId="09685DDB" w14:textId="77777777" w:rsidR="00C12069" w:rsidRPr="00C12069" w:rsidRDefault="00C12069" w:rsidP="00C12069">
      <w:pPr>
        <w:numPr>
          <w:ilvl w:val="1"/>
          <w:numId w:val="2"/>
        </w:numPr>
        <w:textAlignment w:val="baseline"/>
        <w:rPr>
          <w:rFonts w:ascii="Arial" w:eastAsia="Times New Roman" w:hAnsi="Arial" w:cs="Arial"/>
          <w:color w:val="000000"/>
          <w:sz w:val="22"/>
          <w:szCs w:val="22"/>
        </w:rPr>
      </w:pPr>
      <w:r w:rsidRPr="00C12069">
        <w:rPr>
          <w:rFonts w:ascii="Arial" w:eastAsia="Times New Roman" w:hAnsi="Arial" w:cs="Arial"/>
          <w:color w:val="000000"/>
          <w:sz w:val="22"/>
          <w:szCs w:val="22"/>
        </w:rPr>
        <w:t>Complete weekly student ratings</w:t>
      </w:r>
    </w:p>
    <w:p w14:paraId="03E545B9" w14:textId="77777777" w:rsidR="00C12069" w:rsidRPr="00C12069" w:rsidRDefault="00C12069" w:rsidP="00C12069">
      <w:pPr>
        <w:numPr>
          <w:ilvl w:val="1"/>
          <w:numId w:val="2"/>
        </w:numPr>
        <w:textAlignment w:val="baseline"/>
        <w:rPr>
          <w:rFonts w:ascii="Arial" w:eastAsia="Times New Roman" w:hAnsi="Arial" w:cs="Arial"/>
          <w:color w:val="000000"/>
          <w:sz w:val="22"/>
          <w:szCs w:val="22"/>
        </w:rPr>
      </w:pPr>
      <w:r w:rsidRPr="00C12069">
        <w:rPr>
          <w:rFonts w:ascii="Arial" w:eastAsia="Times New Roman" w:hAnsi="Arial" w:cs="Arial"/>
          <w:color w:val="000000"/>
          <w:sz w:val="22"/>
          <w:szCs w:val="22"/>
        </w:rPr>
        <w:t>Provide regular feedback while maintaining senior students’ self-esteem</w:t>
      </w:r>
    </w:p>
    <w:p w14:paraId="0DB06F4D" w14:textId="77777777" w:rsidR="00C12069" w:rsidRPr="00C12069" w:rsidRDefault="00C12069" w:rsidP="00C12069">
      <w:pPr>
        <w:numPr>
          <w:ilvl w:val="1"/>
          <w:numId w:val="2"/>
        </w:numPr>
        <w:textAlignment w:val="baseline"/>
        <w:rPr>
          <w:rFonts w:ascii="Arial" w:eastAsia="Times New Roman" w:hAnsi="Arial" w:cs="Arial"/>
          <w:color w:val="000000"/>
          <w:sz w:val="22"/>
          <w:szCs w:val="22"/>
        </w:rPr>
      </w:pPr>
      <w:r w:rsidRPr="00C12069">
        <w:rPr>
          <w:rFonts w:ascii="Arial" w:eastAsia="Times New Roman" w:hAnsi="Arial" w:cs="Arial"/>
          <w:color w:val="000000"/>
          <w:sz w:val="22"/>
          <w:szCs w:val="22"/>
        </w:rPr>
        <w:t>Keep course coordinator informed</w:t>
      </w:r>
    </w:p>
    <w:p w14:paraId="44AA8D14" w14:textId="77777777" w:rsidR="00C12069" w:rsidRPr="00C12069" w:rsidRDefault="00C12069" w:rsidP="00C12069">
      <w:pPr>
        <w:numPr>
          <w:ilvl w:val="0"/>
          <w:numId w:val="2"/>
        </w:numPr>
        <w:textAlignment w:val="baseline"/>
        <w:rPr>
          <w:rFonts w:ascii="Arial" w:eastAsia="Times New Roman" w:hAnsi="Arial" w:cs="Arial"/>
          <w:color w:val="000000"/>
          <w:sz w:val="22"/>
          <w:szCs w:val="22"/>
        </w:rPr>
      </w:pPr>
      <w:r w:rsidRPr="00C12069">
        <w:rPr>
          <w:rFonts w:ascii="Arial" w:eastAsia="Times New Roman" w:hAnsi="Arial" w:cs="Arial"/>
          <w:color w:val="000000"/>
          <w:sz w:val="22"/>
          <w:szCs w:val="22"/>
        </w:rPr>
        <w:t>Assess senior student needs and preparedness</w:t>
      </w:r>
    </w:p>
    <w:p w14:paraId="5DF30344" w14:textId="77777777" w:rsidR="00C12069" w:rsidRPr="00C12069" w:rsidRDefault="00C12069" w:rsidP="00C12069">
      <w:pPr>
        <w:numPr>
          <w:ilvl w:val="0"/>
          <w:numId w:val="2"/>
        </w:numPr>
        <w:textAlignment w:val="baseline"/>
        <w:rPr>
          <w:rFonts w:ascii="Arial" w:eastAsia="Times New Roman" w:hAnsi="Arial" w:cs="Arial"/>
          <w:color w:val="000000"/>
          <w:sz w:val="22"/>
          <w:szCs w:val="22"/>
        </w:rPr>
      </w:pPr>
      <w:r w:rsidRPr="00C12069">
        <w:rPr>
          <w:rFonts w:ascii="Arial" w:eastAsia="Times New Roman" w:hAnsi="Arial" w:cs="Arial"/>
          <w:color w:val="000000"/>
          <w:sz w:val="22"/>
          <w:szCs w:val="22"/>
        </w:rPr>
        <w:t>Hold daily pre- and post-conference</w:t>
      </w:r>
    </w:p>
    <w:p w14:paraId="4ED14116" w14:textId="77777777" w:rsidR="00C12069" w:rsidRPr="00C12069" w:rsidRDefault="00C12069" w:rsidP="00C12069">
      <w:pPr>
        <w:numPr>
          <w:ilvl w:val="0"/>
          <w:numId w:val="2"/>
        </w:numPr>
        <w:textAlignment w:val="baseline"/>
        <w:rPr>
          <w:rFonts w:ascii="Arial" w:eastAsia="Times New Roman" w:hAnsi="Arial" w:cs="Arial"/>
          <w:color w:val="000000"/>
          <w:sz w:val="22"/>
          <w:szCs w:val="22"/>
        </w:rPr>
      </w:pPr>
      <w:r w:rsidRPr="00C12069">
        <w:rPr>
          <w:rFonts w:ascii="Arial" w:eastAsia="Times New Roman" w:hAnsi="Arial" w:cs="Arial"/>
          <w:color w:val="000000"/>
          <w:sz w:val="22"/>
          <w:szCs w:val="22"/>
        </w:rPr>
        <w:t>Complete formative assessment throughout six days of clinical</w:t>
      </w:r>
    </w:p>
    <w:p w14:paraId="4CBACCB9" w14:textId="77777777" w:rsidR="00C12069" w:rsidRPr="00C12069" w:rsidRDefault="00C12069" w:rsidP="00C12069">
      <w:pPr>
        <w:numPr>
          <w:ilvl w:val="0"/>
          <w:numId w:val="2"/>
        </w:numPr>
        <w:textAlignment w:val="baseline"/>
        <w:rPr>
          <w:rFonts w:ascii="Arial" w:eastAsia="Times New Roman" w:hAnsi="Arial" w:cs="Arial"/>
          <w:color w:val="000000"/>
          <w:sz w:val="22"/>
          <w:szCs w:val="22"/>
        </w:rPr>
      </w:pPr>
      <w:r w:rsidRPr="00C12069">
        <w:rPr>
          <w:rFonts w:ascii="Arial" w:eastAsia="Times New Roman" w:hAnsi="Arial" w:cs="Arial"/>
          <w:color w:val="000000"/>
          <w:sz w:val="22"/>
          <w:szCs w:val="22"/>
        </w:rPr>
        <w:t>Adhere to clinical and teaching competency standards</w:t>
      </w:r>
    </w:p>
    <w:p w14:paraId="354CA5FB" w14:textId="77777777" w:rsidR="00C12069" w:rsidRPr="00C12069" w:rsidRDefault="00C12069" w:rsidP="00C12069">
      <w:pPr>
        <w:numPr>
          <w:ilvl w:val="0"/>
          <w:numId w:val="2"/>
        </w:numPr>
        <w:textAlignment w:val="baseline"/>
        <w:rPr>
          <w:rFonts w:ascii="Arial" w:eastAsia="Times New Roman" w:hAnsi="Arial" w:cs="Arial"/>
          <w:color w:val="000000"/>
          <w:sz w:val="22"/>
          <w:szCs w:val="22"/>
        </w:rPr>
      </w:pPr>
      <w:r w:rsidRPr="00C12069">
        <w:rPr>
          <w:rFonts w:ascii="Arial" w:eastAsia="Times New Roman" w:hAnsi="Arial" w:cs="Arial"/>
          <w:color w:val="000000"/>
          <w:sz w:val="22"/>
          <w:szCs w:val="22"/>
        </w:rPr>
        <w:t>Maintain awareness of student stress and safety</w:t>
      </w:r>
    </w:p>
    <w:p w14:paraId="588860AE" w14:textId="77777777" w:rsidR="00C12069" w:rsidRPr="00C12069" w:rsidRDefault="00C12069" w:rsidP="00C12069">
      <w:pPr>
        <w:numPr>
          <w:ilvl w:val="0"/>
          <w:numId w:val="2"/>
        </w:numPr>
        <w:textAlignment w:val="baseline"/>
        <w:rPr>
          <w:rFonts w:ascii="Arial" w:eastAsia="Times New Roman" w:hAnsi="Arial" w:cs="Arial"/>
          <w:color w:val="000000"/>
          <w:sz w:val="22"/>
          <w:szCs w:val="22"/>
        </w:rPr>
      </w:pPr>
      <w:r w:rsidRPr="00C12069">
        <w:rPr>
          <w:rFonts w:ascii="Arial" w:eastAsia="Times New Roman" w:hAnsi="Arial" w:cs="Arial"/>
          <w:color w:val="000000"/>
          <w:sz w:val="22"/>
          <w:szCs w:val="22"/>
        </w:rPr>
        <w:t>Seek staff, patient, and peer input as needed</w:t>
      </w:r>
    </w:p>
    <w:p w14:paraId="02F1CC88" w14:textId="77777777" w:rsidR="00C12069" w:rsidRPr="00C12069" w:rsidRDefault="00C12069" w:rsidP="00C12069">
      <w:pPr>
        <w:numPr>
          <w:ilvl w:val="0"/>
          <w:numId w:val="2"/>
        </w:numPr>
        <w:textAlignment w:val="baseline"/>
        <w:rPr>
          <w:rFonts w:ascii="Arial" w:eastAsia="Times New Roman" w:hAnsi="Arial" w:cs="Arial"/>
          <w:color w:val="000000"/>
          <w:sz w:val="22"/>
          <w:szCs w:val="22"/>
        </w:rPr>
      </w:pPr>
      <w:r w:rsidRPr="00C12069">
        <w:rPr>
          <w:rFonts w:ascii="Arial" w:eastAsia="Times New Roman" w:hAnsi="Arial" w:cs="Arial"/>
          <w:color w:val="000000"/>
          <w:sz w:val="22"/>
          <w:szCs w:val="22"/>
        </w:rPr>
        <w:t>Evaluate one post-conference presentation on relevant nursing topic per student</w:t>
      </w:r>
    </w:p>
    <w:p w14:paraId="11401E4E" w14:textId="77777777" w:rsidR="00C12069" w:rsidRPr="00C12069" w:rsidRDefault="00C12069" w:rsidP="00C12069">
      <w:pPr>
        <w:numPr>
          <w:ilvl w:val="0"/>
          <w:numId w:val="2"/>
        </w:numPr>
        <w:textAlignment w:val="baseline"/>
        <w:rPr>
          <w:rFonts w:ascii="Arial" w:eastAsia="Times New Roman" w:hAnsi="Arial" w:cs="Arial"/>
          <w:color w:val="000000"/>
          <w:sz w:val="22"/>
          <w:szCs w:val="22"/>
        </w:rPr>
      </w:pPr>
      <w:r w:rsidRPr="00C12069">
        <w:rPr>
          <w:rFonts w:ascii="Arial" w:eastAsia="Times New Roman" w:hAnsi="Arial" w:cs="Arial"/>
          <w:color w:val="000000"/>
          <w:sz w:val="22"/>
          <w:szCs w:val="22"/>
        </w:rPr>
        <w:t>Evaluate and grade the following:</w:t>
      </w:r>
    </w:p>
    <w:p w14:paraId="63D73FD9" w14:textId="77777777" w:rsidR="00C12069" w:rsidRPr="00C12069" w:rsidRDefault="00C12069" w:rsidP="00C12069">
      <w:pPr>
        <w:numPr>
          <w:ilvl w:val="1"/>
          <w:numId w:val="2"/>
        </w:numPr>
        <w:textAlignment w:val="baseline"/>
        <w:rPr>
          <w:rFonts w:ascii="Arial" w:eastAsia="Times New Roman" w:hAnsi="Arial" w:cs="Arial"/>
          <w:color w:val="000000"/>
          <w:sz w:val="22"/>
          <w:szCs w:val="22"/>
        </w:rPr>
      </w:pPr>
      <w:r w:rsidRPr="00C12069">
        <w:rPr>
          <w:rFonts w:ascii="Arial" w:eastAsia="Times New Roman" w:hAnsi="Arial" w:cs="Arial"/>
          <w:color w:val="000000"/>
          <w:sz w:val="22"/>
          <w:szCs w:val="22"/>
        </w:rPr>
        <w:t>One clinical data sheets per student</w:t>
      </w:r>
    </w:p>
    <w:p w14:paraId="53B94A70" w14:textId="77777777" w:rsidR="00C12069" w:rsidRPr="00C12069" w:rsidRDefault="00C12069" w:rsidP="00C12069">
      <w:pPr>
        <w:numPr>
          <w:ilvl w:val="1"/>
          <w:numId w:val="2"/>
        </w:numPr>
        <w:textAlignment w:val="baseline"/>
        <w:rPr>
          <w:rFonts w:ascii="Arial" w:eastAsia="Times New Roman" w:hAnsi="Arial" w:cs="Arial"/>
          <w:color w:val="000000"/>
          <w:sz w:val="22"/>
          <w:szCs w:val="22"/>
        </w:rPr>
      </w:pPr>
      <w:r w:rsidRPr="00C12069">
        <w:rPr>
          <w:rFonts w:ascii="Arial" w:eastAsia="Times New Roman" w:hAnsi="Arial" w:cs="Arial"/>
          <w:color w:val="000000"/>
          <w:sz w:val="22"/>
          <w:szCs w:val="22"/>
        </w:rPr>
        <w:t>One concept map per student</w:t>
      </w:r>
    </w:p>
    <w:p w14:paraId="06698607" w14:textId="77777777" w:rsidR="00C12069" w:rsidRPr="00C12069" w:rsidRDefault="00C12069" w:rsidP="00C12069">
      <w:pPr>
        <w:numPr>
          <w:ilvl w:val="0"/>
          <w:numId w:val="2"/>
        </w:numPr>
        <w:textAlignment w:val="baseline"/>
        <w:rPr>
          <w:rFonts w:ascii="Arial" w:eastAsia="Times New Roman" w:hAnsi="Arial" w:cs="Arial"/>
          <w:color w:val="000000"/>
          <w:sz w:val="22"/>
          <w:szCs w:val="22"/>
        </w:rPr>
      </w:pPr>
      <w:r w:rsidRPr="00C12069">
        <w:rPr>
          <w:rFonts w:ascii="Arial" w:eastAsia="Times New Roman" w:hAnsi="Arial" w:cs="Arial"/>
          <w:color w:val="000000"/>
          <w:sz w:val="22"/>
          <w:szCs w:val="22"/>
        </w:rPr>
        <w:t>Determine senior student clinical competency according to numerical rating scale of 1-5 across categories addressing skills, knowledge, and attitude</w:t>
      </w:r>
    </w:p>
    <w:p w14:paraId="19477E22" w14:textId="77777777" w:rsidR="00C12069" w:rsidRPr="00C12069" w:rsidRDefault="00C12069" w:rsidP="00C12069">
      <w:pPr>
        <w:numPr>
          <w:ilvl w:val="0"/>
          <w:numId w:val="2"/>
        </w:numPr>
        <w:textAlignment w:val="baseline"/>
        <w:rPr>
          <w:rFonts w:ascii="Arial" w:eastAsia="Times New Roman" w:hAnsi="Arial" w:cs="Arial"/>
          <w:color w:val="000000"/>
          <w:sz w:val="22"/>
          <w:szCs w:val="22"/>
        </w:rPr>
      </w:pPr>
      <w:r w:rsidRPr="00C12069">
        <w:rPr>
          <w:rFonts w:ascii="Arial" w:eastAsia="Times New Roman" w:hAnsi="Arial" w:cs="Arial"/>
          <w:color w:val="000000"/>
          <w:sz w:val="22"/>
          <w:szCs w:val="22"/>
        </w:rPr>
        <w:t>Hold conference with each student to discuss their self-evaluation</w:t>
      </w:r>
    </w:p>
    <w:p w14:paraId="66BE8BAE" w14:textId="77777777" w:rsidR="00C12069" w:rsidRPr="00C12069" w:rsidRDefault="00C12069" w:rsidP="00C12069">
      <w:pPr>
        <w:numPr>
          <w:ilvl w:val="0"/>
          <w:numId w:val="2"/>
        </w:numPr>
        <w:textAlignment w:val="baseline"/>
        <w:rPr>
          <w:rFonts w:ascii="Arial" w:eastAsia="Times New Roman" w:hAnsi="Arial" w:cs="Arial"/>
          <w:color w:val="000000"/>
          <w:sz w:val="22"/>
          <w:szCs w:val="22"/>
        </w:rPr>
      </w:pPr>
      <w:r w:rsidRPr="00C12069">
        <w:rPr>
          <w:rFonts w:ascii="Arial" w:eastAsia="Times New Roman" w:hAnsi="Arial" w:cs="Arial"/>
          <w:color w:val="000000"/>
          <w:sz w:val="22"/>
          <w:szCs w:val="22"/>
        </w:rPr>
        <w:t>Complete evaluation of clinical site and staff</w:t>
      </w:r>
    </w:p>
    <w:p w14:paraId="37018E4B" w14:textId="77777777" w:rsidR="00C12069" w:rsidRPr="00C12069" w:rsidRDefault="00C12069" w:rsidP="00C12069">
      <w:pPr>
        <w:numPr>
          <w:ilvl w:val="0"/>
          <w:numId w:val="2"/>
        </w:numPr>
        <w:textAlignment w:val="baseline"/>
        <w:rPr>
          <w:rFonts w:ascii="Arial" w:eastAsia="Times New Roman" w:hAnsi="Arial" w:cs="Arial"/>
          <w:color w:val="000000"/>
          <w:sz w:val="22"/>
          <w:szCs w:val="22"/>
        </w:rPr>
      </w:pPr>
      <w:r w:rsidRPr="00C12069">
        <w:rPr>
          <w:rFonts w:ascii="Arial" w:eastAsia="Times New Roman" w:hAnsi="Arial" w:cs="Arial"/>
          <w:color w:val="000000"/>
          <w:sz w:val="22"/>
          <w:szCs w:val="22"/>
        </w:rPr>
        <w:t>Complete of self-evaluation</w:t>
      </w:r>
    </w:p>
    <w:p w14:paraId="51BCA54B" w14:textId="77777777" w:rsidR="00C12069" w:rsidRPr="00C12069" w:rsidRDefault="00C12069" w:rsidP="00C12069">
      <w:pPr>
        <w:spacing w:after="240"/>
        <w:rPr>
          <w:rFonts w:ascii="Times New Roman" w:eastAsia="Times New Roman" w:hAnsi="Times New Roman" w:cs="Times New Roman"/>
          <w:color w:val="000000"/>
        </w:rPr>
      </w:pPr>
      <w:r w:rsidRPr="00C12069">
        <w:rPr>
          <w:rFonts w:ascii="Times New Roman" w:eastAsia="Times New Roman" w:hAnsi="Times New Roman" w:cs="Times New Roman"/>
          <w:color w:val="000000"/>
        </w:rPr>
        <w:br/>
      </w:r>
    </w:p>
    <w:p w14:paraId="4D1E041D" w14:textId="77777777" w:rsidR="00C12069" w:rsidRPr="00C12069" w:rsidRDefault="00C12069" w:rsidP="00C12069">
      <w:pPr>
        <w:rPr>
          <w:rFonts w:ascii="Times New Roman" w:eastAsia="Times New Roman" w:hAnsi="Times New Roman" w:cs="Times New Roman"/>
          <w:color w:val="000000"/>
        </w:rPr>
      </w:pPr>
      <w:r w:rsidRPr="00C12069">
        <w:rPr>
          <w:rFonts w:ascii="Arial" w:eastAsia="Times New Roman" w:hAnsi="Arial" w:cs="Arial"/>
          <w:color w:val="FF0000"/>
          <w:sz w:val="22"/>
          <w:szCs w:val="22"/>
        </w:rPr>
        <w:t>Identification of and rationale for two formative approaches you will use to evaluate the graduate student’s performance.</w:t>
      </w:r>
    </w:p>
    <w:p w14:paraId="1390AC85" w14:textId="77777777" w:rsidR="00C12069" w:rsidRPr="00C12069" w:rsidRDefault="00C12069" w:rsidP="00C12069">
      <w:pPr>
        <w:rPr>
          <w:rFonts w:ascii="Times New Roman" w:eastAsia="Times New Roman" w:hAnsi="Times New Roman" w:cs="Times New Roman"/>
          <w:color w:val="000000"/>
        </w:rPr>
      </w:pPr>
    </w:p>
    <w:p w14:paraId="303737F2" w14:textId="77777777" w:rsidR="00C12069" w:rsidRPr="00C12069" w:rsidRDefault="00C12069" w:rsidP="00C12069">
      <w:pPr>
        <w:rPr>
          <w:rFonts w:ascii="Times New Roman" w:eastAsia="Times New Roman" w:hAnsi="Times New Roman" w:cs="Times New Roman"/>
          <w:color w:val="000000"/>
        </w:rPr>
      </w:pPr>
      <w:r w:rsidRPr="00C12069">
        <w:rPr>
          <w:rFonts w:ascii="Arial" w:eastAsia="Times New Roman" w:hAnsi="Arial" w:cs="Arial"/>
          <w:color w:val="000000"/>
          <w:sz w:val="22"/>
          <w:szCs w:val="22"/>
        </w:rPr>
        <w:t>2. Formative evaluation should take place throughout the six clinical days so that senior students are allowed the opportunity to learn in the moment, practice, and progress toward an objective. In this way, regular oversight and feedback is important. This may come in the form of supervising a clinical skill or assessing a student’s knowledge of a concept as it arises. A second approach to formative evaluation is to refer to anecdotal notes/observations and promptly adjust instruction or guidance according to the student’s needs. In order to maintain the students’ self-esteem, both positive and constructive feedback should be offered in a respectful and encouraging way. </w:t>
      </w:r>
    </w:p>
    <w:p w14:paraId="5169F948" w14:textId="77777777" w:rsidR="00C12069" w:rsidRPr="00C12069" w:rsidRDefault="00C12069" w:rsidP="00C12069">
      <w:pPr>
        <w:spacing w:after="240"/>
        <w:rPr>
          <w:rFonts w:ascii="Times New Roman" w:eastAsia="Times New Roman" w:hAnsi="Times New Roman" w:cs="Times New Roman"/>
          <w:color w:val="000000"/>
        </w:rPr>
      </w:pPr>
      <w:r w:rsidRPr="00C12069">
        <w:rPr>
          <w:rFonts w:ascii="Times New Roman" w:eastAsia="Times New Roman" w:hAnsi="Times New Roman" w:cs="Times New Roman"/>
          <w:color w:val="000000"/>
        </w:rPr>
        <w:br/>
      </w:r>
    </w:p>
    <w:p w14:paraId="698D2C1A" w14:textId="77777777" w:rsidR="00C12069" w:rsidRPr="00C12069" w:rsidRDefault="00C12069" w:rsidP="00C12069">
      <w:pPr>
        <w:rPr>
          <w:rFonts w:ascii="Times New Roman" w:eastAsia="Times New Roman" w:hAnsi="Times New Roman" w:cs="Times New Roman"/>
          <w:color w:val="000000"/>
        </w:rPr>
      </w:pPr>
      <w:r w:rsidRPr="00C12069">
        <w:rPr>
          <w:rFonts w:ascii="Arial" w:eastAsia="Times New Roman" w:hAnsi="Arial" w:cs="Arial"/>
          <w:color w:val="000000"/>
          <w:sz w:val="22"/>
          <w:szCs w:val="22"/>
        </w:rPr>
        <w:lastRenderedPageBreak/>
        <w:tab/>
      </w:r>
      <w:r w:rsidRPr="00C12069">
        <w:rPr>
          <w:rFonts w:ascii="Arial" w:eastAsia="Times New Roman" w:hAnsi="Arial" w:cs="Arial"/>
          <w:color w:val="000000"/>
          <w:sz w:val="22"/>
          <w:szCs w:val="22"/>
        </w:rPr>
        <w:tab/>
      </w:r>
      <w:r w:rsidRPr="00C12069">
        <w:rPr>
          <w:rFonts w:ascii="Arial" w:eastAsia="Times New Roman" w:hAnsi="Arial" w:cs="Arial"/>
          <w:color w:val="000000"/>
          <w:sz w:val="22"/>
          <w:szCs w:val="22"/>
        </w:rPr>
        <w:tab/>
      </w:r>
      <w:r w:rsidRPr="00C12069">
        <w:rPr>
          <w:rFonts w:ascii="Arial" w:eastAsia="Times New Roman" w:hAnsi="Arial" w:cs="Arial"/>
          <w:color w:val="000000"/>
          <w:sz w:val="22"/>
          <w:szCs w:val="22"/>
        </w:rPr>
        <w:tab/>
      </w:r>
      <w:r w:rsidRPr="00C12069">
        <w:rPr>
          <w:rFonts w:ascii="Arial" w:eastAsia="Times New Roman" w:hAnsi="Arial" w:cs="Arial"/>
          <w:color w:val="000000"/>
          <w:sz w:val="22"/>
          <w:szCs w:val="22"/>
        </w:rPr>
        <w:tab/>
      </w:r>
      <w:r w:rsidRPr="00C12069">
        <w:rPr>
          <w:rFonts w:ascii="Arial" w:eastAsia="Times New Roman" w:hAnsi="Arial" w:cs="Arial"/>
          <w:color w:val="000000"/>
          <w:sz w:val="22"/>
          <w:szCs w:val="22"/>
        </w:rPr>
        <w:tab/>
      </w:r>
    </w:p>
    <w:p w14:paraId="67E1BF54" w14:textId="77777777" w:rsidR="00C12069" w:rsidRPr="00C12069" w:rsidRDefault="00C12069" w:rsidP="00C12069">
      <w:pPr>
        <w:rPr>
          <w:rFonts w:ascii="Times New Roman" w:eastAsia="Times New Roman" w:hAnsi="Times New Roman" w:cs="Times New Roman"/>
          <w:color w:val="000000"/>
        </w:rPr>
      </w:pPr>
      <w:r w:rsidRPr="00C12069">
        <w:rPr>
          <w:rFonts w:ascii="Arial" w:eastAsia="Times New Roman" w:hAnsi="Arial" w:cs="Arial"/>
          <w:color w:val="000000"/>
          <w:sz w:val="22"/>
          <w:szCs w:val="22"/>
        </w:rPr>
        <w:tab/>
      </w:r>
      <w:r w:rsidRPr="00C12069">
        <w:rPr>
          <w:rFonts w:ascii="Arial" w:eastAsia="Times New Roman" w:hAnsi="Arial" w:cs="Arial"/>
          <w:color w:val="000000"/>
          <w:sz w:val="22"/>
          <w:szCs w:val="22"/>
        </w:rPr>
        <w:tab/>
      </w:r>
      <w:r w:rsidRPr="00C12069">
        <w:rPr>
          <w:rFonts w:ascii="Arial" w:eastAsia="Times New Roman" w:hAnsi="Arial" w:cs="Arial"/>
          <w:color w:val="000000"/>
          <w:sz w:val="22"/>
          <w:szCs w:val="22"/>
        </w:rPr>
        <w:tab/>
      </w:r>
    </w:p>
    <w:p w14:paraId="5A75EA35" w14:textId="77777777" w:rsidR="00C12069" w:rsidRPr="00C12069" w:rsidRDefault="00C12069" w:rsidP="00C12069">
      <w:pPr>
        <w:rPr>
          <w:rFonts w:ascii="Times New Roman" w:eastAsia="Times New Roman" w:hAnsi="Times New Roman" w:cs="Times New Roman"/>
          <w:color w:val="000000"/>
        </w:rPr>
      </w:pPr>
      <w:r w:rsidRPr="00C12069">
        <w:rPr>
          <w:rFonts w:ascii="Arial" w:eastAsia="Times New Roman" w:hAnsi="Arial" w:cs="Arial"/>
          <w:color w:val="FF0000"/>
          <w:sz w:val="22"/>
          <w:szCs w:val="22"/>
        </w:rPr>
        <w:t xml:space="preserve">Identification of and rationale for two summative approaches you will use to evaluate the graduate student’s performance. </w:t>
      </w:r>
      <w:r w:rsidRPr="00C12069">
        <w:rPr>
          <w:rFonts w:ascii="Arial" w:eastAsia="Times New Roman" w:hAnsi="Arial" w:cs="Arial"/>
          <w:color w:val="000000"/>
          <w:sz w:val="22"/>
          <w:szCs w:val="22"/>
        </w:rPr>
        <w:br/>
      </w:r>
      <w:r w:rsidRPr="00C12069">
        <w:rPr>
          <w:rFonts w:ascii="Arial" w:eastAsia="Times New Roman" w:hAnsi="Arial" w:cs="Arial"/>
          <w:color w:val="000000"/>
          <w:sz w:val="22"/>
          <w:szCs w:val="22"/>
        </w:rPr>
        <w:tab/>
      </w:r>
      <w:r w:rsidRPr="00C12069">
        <w:rPr>
          <w:rFonts w:ascii="Arial" w:eastAsia="Times New Roman" w:hAnsi="Arial" w:cs="Arial"/>
          <w:color w:val="000000"/>
          <w:sz w:val="22"/>
          <w:szCs w:val="22"/>
        </w:rPr>
        <w:tab/>
      </w:r>
      <w:r w:rsidRPr="00C12069">
        <w:rPr>
          <w:rFonts w:ascii="Arial" w:eastAsia="Times New Roman" w:hAnsi="Arial" w:cs="Arial"/>
          <w:color w:val="000000"/>
          <w:sz w:val="22"/>
          <w:szCs w:val="22"/>
        </w:rPr>
        <w:tab/>
      </w:r>
      <w:r w:rsidRPr="00C12069">
        <w:rPr>
          <w:rFonts w:ascii="Arial" w:eastAsia="Times New Roman" w:hAnsi="Arial" w:cs="Arial"/>
          <w:color w:val="000000"/>
          <w:sz w:val="22"/>
          <w:szCs w:val="22"/>
        </w:rPr>
        <w:tab/>
      </w:r>
      <w:r w:rsidRPr="00C12069">
        <w:rPr>
          <w:rFonts w:ascii="Arial" w:eastAsia="Times New Roman" w:hAnsi="Arial" w:cs="Arial"/>
          <w:color w:val="000000"/>
          <w:sz w:val="22"/>
          <w:szCs w:val="22"/>
        </w:rPr>
        <w:tab/>
      </w:r>
      <w:r w:rsidRPr="00C12069">
        <w:rPr>
          <w:rFonts w:ascii="Arial" w:eastAsia="Times New Roman" w:hAnsi="Arial" w:cs="Arial"/>
          <w:color w:val="000000"/>
          <w:sz w:val="22"/>
          <w:szCs w:val="22"/>
        </w:rPr>
        <w:tab/>
      </w:r>
    </w:p>
    <w:p w14:paraId="78A6D448" w14:textId="77777777" w:rsidR="00C12069" w:rsidRPr="00C12069" w:rsidRDefault="00C12069" w:rsidP="00C12069">
      <w:pPr>
        <w:rPr>
          <w:rFonts w:ascii="Times New Roman" w:eastAsia="Times New Roman" w:hAnsi="Times New Roman" w:cs="Times New Roman"/>
        </w:rPr>
      </w:pPr>
      <w:r w:rsidRPr="00C12069">
        <w:rPr>
          <w:rFonts w:ascii="Arial" w:eastAsia="Times New Roman" w:hAnsi="Arial" w:cs="Arial"/>
          <w:color w:val="000000"/>
          <w:sz w:val="22"/>
          <w:szCs w:val="22"/>
        </w:rPr>
        <w:t>3. Rate student competencies from 1-5 and work together with course coordinator to determine final clinical grade based on clinical performance and assignments completed outside of clinical?</w:t>
      </w:r>
      <w:r w:rsidRPr="00C12069">
        <w:rPr>
          <w:rFonts w:ascii="Arial" w:eastAsia="Times New Roman" w:hAnsi="Arial" w:cs="Arial"/>
          <w:color w:val="000000"/>
          <w:sz w:val="22"/>
          <w:szCs w:val="22"/>
        </w:rPr>
        <w:tab/>
      </w:r>
    </w:p>
    <w:p w14:paraId="1EDDE1C6" w14:textId="77777777" w:rsidR="00EC6385" w:rsidRDefault="00C12069"/>
    <w:sectPr w:rsidR="00EC6385" w:rsidSect="00547A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48CA"/>
    <w:multiLevelType w:val="multilevel"/>
    <w:tmpl w:val="5412B4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069"/>
    <w:rsid w:val="0032785A"/>
    <w:rsid w:val="00547A21"/>
    <w:rsid w:val="00C12069"/>
    <w:rsid w:val="00F762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329F1D65"/>
  <w15:chartTrackingRefBased/>
  <w15:docId w15:val="{6EE1D695-C656-9D4B-99AB-15F84C46B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12069"/>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C120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282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446</Words>
  <Characters>2548</Characters>
  <Application>Microsoft Office Word</Application>
  <DocSecurity>0</DocSecurity>
  <Lines>21</Lines>
  <Paragraphs>5</Paragraphs>
  <ScaleCrop>false</ScaleCrop>
  <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Bafail, Ranya</dc:creator>
  <cp:keywords/>
  <dc:description/>
  <cp:lastModifiedBy>Bafail, Ranya</cp:lastModifiedBy>
  <cp:revision>1</cp:revision>
  <dcterms:created xsi:type="dcterms:W3CDTF">2021-07-26T14:27:00Z</dcterms:created>
  <dcterms:modified xsi:type="dcterms:W3CDTF">2021-07-26T14:27:00Z</dcterms:modified>
</cp:coreProperties>
</file>